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52C" w:rsidRDefault="00CC352C" w:rsidP="00CC352C">
      <w:pPr>
        <w:shd w:val="clear" w:color="auto" w:fill="FFFFFF"/>
        <w:tabs>
          <w:tab w:val="num" w:pos="0"/>
          <w:tab w:val="left" w:pos="1598"/>
        </w:tabs>
        <w:jc w:val="right"/>
      </w:pPr>
    </w:p>
    <w:p w:rsidR="00CC352C" w:rsidRDefault="00CC352C" w:rsidP="00CC352C">
      <w:pPr>
        <w:shd w:val="clear" w:color="auto" w:fill="FFFFFF"/>
        <w:tabs>
          <w:tab w:val="num" w:pos="0"/>
          <w:tab w:val="left" w:pos="1598"/>
        </w:tabs>
        <w:jc w:val="right"/>
      </w:pPr>
    </w:p>
    <w:p w:rsidR="00CC352C" w:rsidRDefault="00CC352C" w:rsidP="00CC352C">
      <w:pPr>
        <w:pStyle w:val="x"/>
        <w:jc w:val="center"/>
        <w:rPr>
          <w:rFonts w:ascii="Times New Roman" w:hAnsi="Times New Roman"/>
          <w:b/>
          <w:sz w:val="24"/>
        </w:rPr>
      </w:pPr>
      <w:r>
        <w:rPr>
          <w:rFonts w:ascii="Times New Roman" w:hAnsi="Times New Roman"/>
          <w:b/>
          <w:sz w:val="24"/>
        </w:rPr>
        <w:t>PROJEKTAS</w:t>
      </w:r>
    </w:p>
    <w:p w:rsidR="00CC352C" w:rsidRDefault="00CC352C" w:rsidP="00CC352C">
      <w:pPr>
        <w:pStyle w:val="x"/>
        <w:jc w:val="center"/>
        <w:rPr>
          <w:rFonts w:ascii="Times New Roman" w:hAnsi="Times New Roman"/>
          <w:b/>
          <w:sz w:val="24"/>
        </w:rPr>
      </w:pPr>
      <w:r>
        <w:rPr>
          <w:rFonts w:ascii="Times New Roman" w:hAnsi="Times New Roman"/>
          <w:b/>
          <w:sz w:val="24"/>
        </w:rPr>
        <w:t>SAVIVALDYBĖS ILGALAIKIO MATERIALIOJO TURTO NUOMOS</w:t>
      </w:r>
    </w:p>
    <w:p w:rsidR="00CC352C" w:rsidRDefault="00CC352C" w:rsidP="00CC352C">
      <w:pPr>
        <w:pStyle w:val="x"/>
        <w:jc w:val="center"/>
        <w:rPr>
          <w:rFonts w:ascii="Times New Roman" w:hAnsi="Times New Roman"/>
          <w:b/>
          <w:sz w:val="24"/>
        </w:rPr>
      </w:pPr>
      <w:r>
        <w:rPr>
          <w:rFonts w:ascii="Times New Roman" w:hAnsi="Times New Roman"/>
          <w:b/>
          <w:sz w:val="24"/>
        </w:rPr>
        <w:t xml:space="preserve">  SUTARTIS NR. </w:t>
      </w:r>
    </w:p>
    <w:p w:rsidR="00CC352C" w:rsidRDefault="00CC352C" w:rsidP="00CC352C">
      <w:pPr>
        <w:pStyle w:val="x"/>
        <w:jc w:val="center"/>
        <w:rPr>
          <w:rFonts w:ascii="Times New Roman" w:hAnsi="Times New Roman"/>
          <w:b/>
          <w:sz w:val="24"/>
        </w:rPr>
      </w:pPr>
    </w:p>
    <w:p w:rsidR="00CC352C" w:rsidRDefault="00EA2267" w:rsidP="00CC352C">
      <w:pPr>
        <w:pStyle w:val="x"/>
        <w:jc w:val="center"/>
        <w:rPr>
          <w:rFonts w:ascii="Times New Roman" w:hAnsi="Times New Roman"/>
          <w:sz w:val="24"/>
        </w:rPr>
      </w:pPr>
      <w:r>
        <w:rPr>
          <w:rFonts w:ascii="Times New Roman" w:hAnsi="Times New Roman"/>
          <w:sz w:val="24"/>
        </w:rPr>
        <w:t>2026</w:t>
      </w:r>
      <w:r w:rsidR="00700A19">
        <w:rPr>
          <w:rFonts w:ascii="Times New Roman" w:hAnsi="Times New Roman"/>
          <w:sz w:val="24"/>
        </w:rPr>
        <w:t xml:space="preserve"> m. ..............................</w:t>
      </w:r>
      <w:r w:rsidR="00CC352C">
        <w:rPr>
          <w:rFonts w:ascii="Times New Roman" w:hAnsi="Times New Roman"/>
          <w:sz w:val="24"/>
        </w:rPr>
        <w:t xml:space="preserve"> d.   </w:t>
      </w:r>
    </w:p>
    <w:p w:rsidR="00CC352C" w:rsidRDefault="00CC352C" w:rsidP="00CC352C">
      <w:pPr>
        <w:jc w:val="center"/>
      </w:pPr>
      <w:r>
        <w:t>Griniai</w:t>
      </w:r>
    </w:p>
    <w:p w:rsidR="00CC352C" w:rsidRDefault="00CC352C" w:rsidP="00CC352C">
      <w:pPr>
        <w:pStyle w:val="x"/>
        <w:jc w:val="center"/>
        <w:rPr>
          <w:rFonts w:ascii="Times New Roman" w:hAnsi="Times New Roman"/>
          <w:sz w:val="24"/>
        </w:rPr>
      </w:pPr>
    </w:p>
    <w:p w:rsidR="00CC352C" w:rsidRDefault="00CC352C" w:rsidP="00CC352C">
      <w:pPr>
        <w:pStyle w:val="x"/>
        <w:jc w:val="center"/>
        <w:rPr>
          <w:rFonts w:ascii="Times New Roman" w:hAnsi="Times New Roman"/>
        </w:rPr>
      </w:pPr>
      <w:r>
        <w:rPr>
          <w:rFonts w:ascii="Times New Roman" w:hAnsi="Times New Roman"/>
        </w:rPr>
        <w:t xml:space="preserve"> </w:t>
      </w:r>
    </w:p>
    <w:p w:rsidR="00CC352C" w:rsidRPr="00EA2267" w:rsidRDefault="00CC352C" w:rsidP="00EA2267">
      <w:pPr>
        <w:pStyle w:val="x"/>
        <w:ind w:firstLine="1296"/>
        <w:jc w:val="both"/>
        <w:rPr>
          <w:rFonts w:ascii="Times New Roman" w:hAnsi="Times New Roman"/>
          <w:sz w:val="24"/>
        </w:rPr>
      </w:pPr>
      <w:r>
        <w:rPr>
          <w:rFonts w:ascii="Times New Roman" w:hAnsi="Times New Roman"/>
          <w:sz w:val="24"/>
        </w:rPr>
        <w:t>Nuomotojas Kel</w:t>
      </w:r>
      <w:r w:rsidR="00EA2267">
        <w:rPr>
          <w:rFonts w:ascii="Times New Roman" w:hAnsi="Times New Roman"/>
          <w:sz w:val="24"/>
        </w:rPr>
        <w:t>mės rajono Pakražančio pagrindinė mokykla</w:t>
      </w:r>
      <w:r>
        <w:rPr>
          <w:rFonts w:ascii="Times New Roman" w:hAnsi="Times New Roman"/>
          <w:sz w:val="24"/>
        </w:rPr>
        <w:t>, įstaigos kodas 190093788,</w:t>
      </w:r>
      <w:r w:rsidR="00EA2267">
        <w:rPr>
          <w:rFonts w:ascii="Times New Roman" w:hAnsi="Times New Roman"/>
          <w:sz w:val="24"/>
        </w:rPr>
        <w:t xml:space="preserve"> </w:t>
      </w:r>
      <w:r>
        <w:rPr>
          <w:rFonts w:ascii="Times New Roman" w:hAnsi="Times New Roman"/>
          <w:sz w:val="24"/>
        </w:rPr>
        <w:t xml:space="preserve">atstovaujama direktorės Raimondos </w:t>
      </w:r>
      <w:proofErr w:type="spellStart"/>
      <w:r>
        <w:rPr>
          <w:rFonts w:ascii="Times New Roman" w:hAnsi="Times New Roman"/>
          <w:sz w:val="24"/>
        </w:rPr>
        <w:t>Blužienės</w:t>
      </w:r>
      <w:proofErr w:type="spellEnd"/>
      <w:r>
        <w:rPr>
          <w:rFonts w:ascii="Times New Roman" w:hAnsi="Times New Roman"/>
          <w:sz w:val="24"/>
        </w:rPr>
        <w:t>, veikianti pagal Kelm</w:t>
      </w:r>
      <w:r w:rsidR="00EA2267">
        <w:rPr>
          <w:rFonts w:ascii="Times New Roman" w:hAnsi="Times New Roman"/>
          <w:sz w:val="24"/>
        </w:rPr>
        <w:t>ės rajono Pakražančio pagrindinės mokyklos</w:t>
      </w:r>
      <w:r>
        <w:rPr>
          <w:rFonts w:ascii="Times New Roman" w:hAnsi="Times New Roman"/>
          <w:sz w:val="24"/>
        </w:rPr>
        <w:t xml:space="preserve"> nuostatus, patvirtintus Kelmės </w:t>
      </w:r>
      <w:r w:rsidR="005F3DAB">
        <w:rPr>
          <w:rFonts w:ascii="Times New Roman" w:hAnsi="Times New Roman"/>
          <w:sz w:val="24"/>
        </w:rPr>
        <w:t xml:space="preserve">rajono savivaldybės tarybos </w:t>
      </w:r>
      <w:bookmarkStart w:id="0" w:name="_GoBack"/>
      <w:r w:rsidR="005F3DAB">
        <w:rPr>
          <w:rFonts w:ascii="Times New Roman" w:hAnsi="Times New Roman"/>
          <w:sz w:val="24"/>
        </w:rPr>
        <w:t>2025 m. birželio 18 d.  sprendimu Nr. T-233</w:t>
      </w:r>
      <w:bookmarkEnd w:id="0"/>
      <w:r>
        <w:rPr>
          <w:rFonts w:ascii="Times New Roman" w:hAnsi="Times New Roman"/>
          <w:sz w:val="24"/>
        </w:rPr>
        <w:t xml:space="preserve">, ir nuomininkas </w:t>
      </w:r>
      <w:r w:rsidR="00700A19">
        <w:rPr>
          <w:rFonts w:ascii="Times New Roman" w:hAnsi="Times New Roman"/>
          <w:sz w:val="24"/>
        </w:rPr>
        <w:t>.........................................</w:t>
      </w:r>
      <w:r w:rsidRPr="00E442D0">
        <w:rPr>
          <w:rFonts w:ascii="Times New Roman" w:hAnsi="Times New Roman"/>
          <w:sz w:val="24"/>
          <w:szCs w:val="24"/>
        </w:rPr>
        <w:t>(juridinio asmens kodas</w:t>
      </w:r>
      <w:r w:rsidR="00556A18">
        <w:rPr>
          <w:rFonts w:ascii="Times New Roman" w:hAnsi="Times New Roman"/>
          <w:sz w:val="24"/>
          <w:szCs w:val="24"/>
        </w:rPr>
        <w:t xml:space="preserve"> ........................., buveinė ............................) </w:t>
      </w:r>
      <w:r w:rsidRPr="00E442D0">
        <w:rPr>
          <w:rFonts w:ascii="Times New Roman" w:hAnsi="Times New Roman"/>
          <w:sz w:val="24"/>
          <w:szCs w:val="24"/>
        </w:rPr>
        <w:t>atstovau</w:t>
      </w:r>
      <w:r w:rsidR="00556A18">
        <w:rPr>
          <w:rFonts w:ascii="Times New Roman" w:hAnsi="Times New Roman"/>
          <w:sz w:val="24"/>
          <w:szCs w:val="24"/>
        </w:rPr>
        <w:t>jama ..............................................</w:t>
      </w:r>
      <w:r w:rsidRPr="00E442D0">
        <w:rPr>
          <w:rFonts w:ascii="Times New Roman" w:hAnsi="Times New Roman"/>
          <w:sz w:val="24"/>
          <w:szCs w:val="24"/>
        </w:rPr>
        <w:t>veikiančios pagal įmonės įstatus</w:t>
      </w:r>
      <w:r>
        <w:rPr>
          <w:rFonts w:ascii="Times New Roman" w:hAnsi="Times New Roman"/>
          <w:sz w:val="24"/>
        </w:rPr>
        <w:t>, remdamies</w:t>
      </w:r>
      <w:r w:rsidR="00556A18">
        <w:rPr>
          <w:rFonts w:ascii="Times New Roman" w:hAnsi="Times New Roman"/>
          <w:sz w:val="24"/>
        </w:rPr>
        <w:t>i konkurso, įvykusio.....................................</w:t>
      </w:r>
      <w:r>
        <w:rPr>
          <w:rFonts w:ascii="Times New Roman" w:hAnsi="Times New Roman"/>
          <w:sz w:val="24"/>
        </w:rPr>
        <w:t xml:space="preserve">, sudarė šią sutartį, pagal kurią: </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 xml:space="preserve">Nuomotojas įsipareigoja perduoti nuomininkui patikėjimo teise valdomą Kelmės rajono savivaldybės ilgalaikį materialųjį turtą (toliau </w:t>
      </w:r>
      <w:r>
        <w:rPr>
          <w:sz w:val="24"/>
        </w:rPr>
        <w:t>–</w:t>
      </w:r>
      <w:r>
        <w:rPr>
          <w:rFonts w:ascii="Times New Roman" w:hAnsi="Times New Roman"/>
          <w:sz w:val="24"/>
        </w:rPr>
        <w:t xml:space="preserve">  turtas): </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Kelm</w:t>
      </w:r>
      <w:r w:rsidR="005F3DAB">
        <w:rPr>
          <w:rFonts w:ascii="Times New Roman" w:hAnsi="Times New Roman"/>
          <w:sz w:val="24"/>
        </w:rPr>
        <w:t>ės rajono Pakražančio pagrindinės mokyklos</w:t>
      </w:r>
      <w:r>
        <w:rPr>
          <w:rFonts w:ascii="Times New Roman" w:hAnsi="Times New Roman"/>
          <w:sz w:val="24"/>
        </w:rPr>
        <w:t xml:space="preserve"> pastate, adresas Centro g. 2, Grinių </w:t>
      </w:r>
      <w:proofErr w:type="spellStart"/>
      <w:r>
        <w:rPr>
          <w:rFonts w:ascii="Times New Roman" w:hAnsi="Times New Roman"/>
          <w:sz w:val="24"/>
        </w:rPr>
        <w:t>k.,Pakražančio</w:t>
      </w:r>
      <w:proofErr w:type="spellEnd"/>
      <w:r>
        <w:rPr>
          <w:rFonts w:ascii="Times New Roman" w:hAnsi="Times New Roman"/>
          <w:sz w:val="24"/>
        </w:rPr>
        <w:t xml:space="preserve"> sen.:</w:t>
      </w:r>
    </w:p>
    <w:p w:rsidR="00CC352C" w:rsidRPr="0071313D" w:rsidRDefault="00CC352C" w:rsidP="00CC352C">
      <w:pPr>
        <w:pStyle w:val="x"/>
        <w:numPr>
          <w:ilvl w:val="1"/>
          <w:numId w:val="1"/>
        </w:numPr>
        <w:jc w:val="both"/>
        <w:rPr>
          <w:rFonts w:ascii="Times New Roman" w:hAnsi="Times New Roman"/>
          <w:sz w:val="24"/>
          <w:szCs w:val="24"/>
        </w:rPr>
      </w:pPr>
      <w:r w:rsidRPr="0071313D">
        <w:rPr>
          <w:rFonts w:ascii="Times New Roman" w:hAnsi="Times New Roman"/>
          <w:sz w:val="24"/>
          <w:szCs w:val="24"/>
        </w:rPr>
        <w:t>Valgyklos gamybinės patalpas 77,67 m</w:t>
      </w:r>
      <w:r w:rsidRPr="0071313D">
        <w:rPr>
          <w:rFonts w:ascii="Times New Roman" w:hAnsi="Times New Roman"/>
          <w:sz w:val="24"/>
          <w:szCs w:val="24"/>
          <w:vertAlign w:val="superscript"/>
        </w:rPr>
        <w:t>2</w:t>
      </w:r>
      <w:r w:rsidRPr="0071313D">
        <w:rPr>
          <w:rFonts w:ascii="Times New Roman" w:hAnsi="Times New Roman"/>
          <w:sz w:val="24"/>
          <w:szCs w:val="24"/>
        </w:rPr>
        <w:t xml:space="preserve"> ;</w:t>
      </w:r>
    </w:p>
    <w:p w:rsidR="00CC352C" w:rsidRPr="00EA2267" w:rsidRDefault="00CC352C" w:rsidP="00EA2267">
      <w:pPr>
        <w:pStyle w:val="x"/>
        <w:numPr>
          <w:ilvl w:val="1"/>
          <w:numId w:val="1"/>
        </w:numPr>
        <w:jc w:val="both"/>
        <w:rPr>
          <w:rFonts w:ascii="Times New Roman" w:hAnsi="Times New Roman"/>
          <w:sz w:val="24"/>
          <w:szCs w:val="24"/>
        </w:rPr>
      </w:pPr>
      <w:proofErr w:type="spellStart"/>
      <w:r w:rsidRPr="0071313D">
        <w:rPr>
          <w:rFonts w:ascii="Times New Roman" w:hAnsi="Times New Roman"/>
          <w:sz w:val="24"/>
          <w:szCs w:val="24"/>
        </w:rPr>
        <w:t>Marmitas</w:t>
      </w:r>
      <w:proofErr w:type="spellEnd"/>
      <w:r w:rsidRPr="0071313D">
        <w:rPr>
          <w:rFonts w:ascii="Times New Roman" w:hAnsi="Times New Roman"/>
          <w:sz w:val="24"/>
          <w:szCs w:val="24"/>
        </w:rPr>
        <w:t xml:space="preserve"> EMK-70, </w:t>
      </w:r>
      <w:proofErr w:type="spellStart"/>
      <w:r w:rsidRPr="0071313D">
        <w:rPr>
          <w:rFonts w:ascii="Times New Roman" w:hAnsi="Times New Roman"/>
          <w:sz w:val="24"/>
          <w:szCs w:val="24"/>
        </w:rPr>
        <w:t>inv</w:t>
      </w:r>
      <w:proofErr w:type="spellEnd"/>
      <w:r w:rsidRPr="0071313D">
        <w:rPr>
          <w:rFonts w:ascii="Times New Roman" w:hAnsi="Times New Roman"/>
          <w:sz w:val="24"/>
          <w:szCs w:val="24"/>
        </w:rPr>
        <w:t>. Nr. 8120902 1 vnt.</w:t>
      </w:r>
      <w:r w:rsidRPr="00EA2267">
        <w:rPr>
          <w:rFonts w:ascii="Times New Roman" w:hAnsi="Times New Roman"/>
          <w:sz w:val="24"/>
          <w:szCs w:val="24"/>
        </w:rPr>
        <w:t xml:space="preserve">. </w:t>
      </w:r>
    </w:p>
    <w:p w:rsidR="00CC352C" w:rsidRPr="0071313D" w:rsidRDefault="00CC352C" w:rsidP="00CC352C">
      <w:pPr>
        <w:pStyle w:val="x"/>
        <w:ind w:left="851"/>
        <w:jc w:val="both"/>
        <w:rPr>
          <w:rFonts w:ascii="Times New Roman" w:hAnsi="Times New Roman"/>
          <w:sz w:val="24"/>
          <w:szCs w:val="24"/>
        </w:rPr>
      </w:pPr>
      <w:r w:rsidRPr="0071313D">
        <w:rPr>
          <w:rFonts w:ascii="Times New Roman" w:hAnsi="Times New Roman"/>
          <w:sz w:val="24"/>
          <w:szCs w:val="24"/>
        </w:rPr>
        <w:t>Naudoti mokyklos mokinių ir darbuotojų maitinimui.</w:t>
      </w:r>
    </w:p>
    <w:p w:rsidR="00CC352C" w:rsidRDefault="00CC352C" w:rsidP="00CC352C">
      <w:pPr>
        <w:pStyle w:val="x"/>
        <w:jc w:val="center"/>
        <w:rPr>
          <w:rFonts w:ascii="Times New Roman" w:hAnsi="Times New Roman"/>
        </w:rPr>
      </w:pPr>
      <w:r w:rsidRPr="0071313D">
        <w:rPr>
          <w:rFonts w:ascii="Times New Roman" w:hAnsi="Times New Roman"/>
        </w:rPr>
        <w:t xml:space="preserve">(nurodyti turto naudojimo paskirtį) </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 xml:space="preserve">Nuomininkas įsipareigoja mokėti nuompinigius, mokėjimus išdėstant sekančiai: </w:t>
      </w:r>
    </w:p>
    <w:tbl>
      <w:tblPr>
        <w:tblpPr w:leftFromText="180" w:rightFromText="180" w:vertAnchor="text" w:horzAnchor="margin" w:tblpXSpec="center" w:tblpY="47"/>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86"/>
        <w:gridCol w:w="1431"/>
        <w:gridCol w:w="1262"/>
        <w:gridCol w:w="1276"/>
        <w:gridCol w:w="1276"/>
        <w:gridCol w:w="1134"/>
        <w:gridCol w:w="1201"/>
      </w:tblGrid>
      <w:tr w:rsidR="00CC352C" w:rsidRPr="00271444" w:rsidTr="00887785">
        <w:tc>
          <w:tcPr>
            <w:tcW w:w="674"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Eil. Nr.</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Patalpų (įrangos) pavadinimas</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Patalpų plotas m</w:t>
            </w:r>
            <w:r w:rsidRPr="00271444">
              <w:rPr>
                <w:sz w:val="20"/>
                <w:szCs w:val="20"/>
                <w:vertAlign w:val="superscript"/>
              </w:rPr>
              <w:t>2</w:t>
            </w: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Įrangos kiekis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Pradinė nuomos kaina mėnesiui  €/m</w:t>
            </w:r>
            <w:r w:rsidRPr="00271444">
              <w:rPr>
                <w:sz w:val="20"/>
                <w:szCs w:val="20"/>
                <w:vertAlign w:val="superscript"/>
              </w:rPr>
              <w:t>2</w:t>
            </w:r>
            <w:r w:rsidRPr="00271444">
              <w:rPr>
                <w:sz w:val="20"/>
                <w:szCs w:val="20"/>
              </w:rPr>
              <w:t>*</w:t>
            </w:r>
          </w:p>
          <w:p w:rsidR="00CC352C" w:rsidRPr="00271444" w:rsidRDefault="00CC352C" w:rsidP="00887785">
            <w:pPr>
              <w:jc w:val="both"/>
              <w:rPr>
                <w:sz w:val="20"/>
                <w:szCs w:val="20"/>
              </w:rPr>
            </w:pPr>
            <w:r w:rsidRPr="00271444">
              <w:rPr>
                <w:sz w:val="20"/>
                <w:szCs w:val="20"/>
              </w:rPr>
              <w:t>€/mėn. be PVM**</w:t>
            </w:r>
          </w:p>
          <w:p w:rsidR="00CC352C" w:rsidRPr="00271444" w:rsidRDefault="00CC352C" w:rsidP="00887785">
            <w:pPr>
              <w:jc w:val="center"/>
              <w:rPr>
                <w:sz w:val="20"/>
                <w:szCs w:val="20"/>
                <w:vertAlign w:val="superscript"/>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lang w:val="pt-BR"/>
              </w:rPr>
            </w:pPr>
            <w:r w:rsidRPr="00271444">
              <w:rPr>
                <w:sz w:val="20"/>
                <w:szCs w:val="20"/>
              </w:rPr>
              <w:t>Siūloma nuomos kaina mėnesiui  €/m</w:t>
            </w:r>
            <w:r w:rsidRPr="00271444">
              <w:rPr>
                <w:sz w:val="20"/>
                <w:szCs w:val="20"/>
                <w:vertAlign w:val="superscript"/>
              </w:rPr>
              <w:t>2</w:t>
            </w:r>
            <w:r w:rsidRPr="00271444">
              <w:rPr>
                <w:sz w:val="20"/>
                <w:szCs w:val="20"/>
                <w:lang w:val="pt-BR"/>
              </w:rPr>
              <w:t>*</w:t>
            </w:r>
          </w:p>
          <w:p w:rsidR="00CC352C" w:rsidRPr="00271444" w:rsidRDefault="00CC352C" w:rsidP="00887785">
            <w:pPr>
              <w:jc w:val="both"/>
              <w:rPr>
                <w:sz w:val="20"/>
                <w:szCs w:val="20"/>
              </w:rPr>
            </w:pPr>
            <w:r w:rsidRPr="00271444">
              <w:rPr>
                <w:sz w:val="20"/>
                <w:szCs w:val="20"/>
              </w:rPr>
              <w:t>€/mėn. be PVM**</w:t>
            </w:r>
          </w:p>
          <w:p w:rsidR="00CC352C" w:rsidRPr="00271444" w:rsidRDefault="00CC352C" w:rsidP="00887785">
            <w:pPr>
              <w:jc w:val="center"/>
              <w:rPr>
                <w:sz w:val="20"/>
                <w:szCs w:val="20"/>
                <w:vertAlign w:val="superscrip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rPr>
                <w:sz w:val="20"/>
                <w:szCs w:val="20"/>
              </w:rPr>
            </w:pPr>
            <w:r w:rsidRPr="00271444">
              <w:rPr>
                <w:sz w:val="20"/>
                <w:szCs w:val="20"/>
              </w:rPr>
              <w:t>Mėnesių skaičius</w:t>
            </w:r>
          </w:p>
        </w:tc>
        <w:tc>
          <w:tcPr>
            <w:tcW w:w="1201"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Metinė patalpų (įrangos)</w:t>
            </w:r>
          </w:p>
          <w:p w:rsidR="00CC352C" w:rsidRPr="00271444" w:rsidRDefault="00CC352C" w:rsidP="00887785">
            <w:pPr>
              <w:jc w:val="center"/>
              <w:rPr>
                <w:color w:val="FF0000"/>
                <w:sz w:val="20"/>
                <w:szCs w:val="20"/>
              </w:rPr>
            </w:pPr>
            <w:r w:rsidRPr="00271444">
              <w:rPr>
                <w:sz w:val="20"/>
                <w:szCs w:val="20"/>
              </w:rPr>
              <w:t>nuomos kaina be PVM</w:t>
            </w:r>
          </w:p>
        </w:tc>
      </w:tr>
      <w:tr w:rsidR="00CC352C" w:rsidRPr="00271444" w:rsidTr="00887785">
        <w:tc>
          <w:tcPr>
            <w:tcW w:w="674"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1</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2</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5</w:t>
            </w:r>
          </w:p>
        </w:tc>
        <w:tc>
          <w:tcPr>
            <w:tcW w:w="1201"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6</w:t>
            </w:r>
          </w:p>
        </w:tc>
      </w:tr>
      <w:tr w:rsidR="00CC352C" w:rsidRPr="00271444" w:rsidTr="00887785">
        <w:tc>
          <w:tcPr>
            <w:tcW w:w="674"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1</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rPr>
                <w:sz w:val="20"/>
                <w:szCs w:val="20"/>
              </w:rPr>
            </w:pPr>
            <w:r w:rsidRPr="00271444">
              <w:rPr>
                <w:sz w:val="20"/>
                <w:szCs w:val="20"/>
              </w:rPr>
              <w:t>Valgyklos gamybinės patalpos</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77,67</w:t>
            </w: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0,13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0,13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12</w:t>
            </w:r>
          </w:p>
        </w:tc>
        <w:tc>
          <w:tcPr>
            <w:tcW w:w="1201" w:type="dxa"/>
            <w:tcBorders>
              <w:top w:val="single" w:sz="4" w:space="0" w:color="auto"/>
              <w:left w:val="single" w:sz="4" w:space="0" w:color="auto"/>
              <w:bottom w:val="single" w:sz="4" w:space="0" w:color="auto"/>
              <w:right w:val="single" w:sz="4" w:space="0" w:color="auto"/>
            </w:tcBorders>
            <w:shd w:val="clear" w:color="auto" w:fill="auto"/>
          </w:tcPr>
          <w:p w:rsidR="00CC352C" w:rsidRPr="00271444" w:rsidRDefault="00CC352C" w:rsidP="00887785">
            <w:pPr>
              <w:jc w:val="center"/>
              <w:rPr>
                <w:sz w:val="20"/>
                <w:szCs w:val="20"/>
              </w:rPr>
            </w:pPr>
            <w:r w:rsidRPr="00271444">
              <w:rPr>
                <w:sz w:val="20"/>
                <w:szCs w:val="20"/>
              </w:rPr>
              <w:t>121,17</w:t>
            </w:r>
          </w:p>
        </w:tc>
      </w:tr>
      <w:tr w:rsidR="00EA2267" w:rsidRPr="00271444" w:rsidTr="00887785">
        <w:tc>
          <w:tcPr>
            <w:tcW w:w="674" w:type="dxa"/>
            <w:tcBorders>
              <w:top w:val="single" w:sz="4" w:space="0" w:color="auto"/>
              <w:left w:val="single" w:sz="4" w:space="0" w:color="auto"/>
              <w:bottom w:val="single" w:sz="4" w:space="0" w:color="auto"/>
              <w:right w:val="single" w:sz="4" w:space="0" w:color="auto"/>
            </w:tcBorders>
            <w:shd w:val="clear" w:color="auto" w:fill="auto"/>
          </w:tcPr>
          <w:p w:rsidR="00EA2267" w:rsidRPr="00271444" w:rsidRDefault="00EA2267" w:rsidP="00EA2267">
            <w:pPr>
              <w:jc w:val="center"/>
              <w:rPr>
                <w:sz w:val="20"/>
                <w:szCs w:val="20"/>
              </w:rPr>
            </w:pPr>
            <w:r w:rsidRPr="00271444">
              <w:rPr>
                <w:sz w:val="20"/>
                <w:szCs w:val="20"/>
              </w:rPr>
              <w:t>2</w:t>
            </w:r>
          </w:p>
        </w:tc>
        <w:tc>
          <w:tcPr>
            <w:tcW w:w="1986" w:type="dxa"/>
            <w:tcBorders>
              <w:top w:val="single" w:sz="4" w:space="0" w:color="auto"/>
              <w:left w:val="single" w:sz="4" w:space="0" w:color="auto"/>
              <w:bottom w:val="single" w:sz="4" w:space="0" w:color="auto"/>
              <w:right w:val="single" w:sz="4" w:space="0" w:color="auto"/>
            </w:tcBorders>
            <w:shd w:val="clear" w:color="auto" w:fill="auto"/>
          </w:tcPr>
          <w:p w:rsidR="00EA2267" w:rsidRPr="00271444" w:rsidRDefault="00EA2267" w:rsidP="00EA2267">
            <w:pPr>
              <w:jc w:val="both"/>
              <w:rPr>
                <w:sz w:val="20"/>
                <w:szCs w:val="20"/>
              </w:rPr>
            </w:pPr>
            <w:proofErr w:type="spellStart"/>
            <w:r w:rsidRPr="00271444">
              <w:rPr>
                <w:sz w:val="20"/>
                <w:szCs w:val="20"/>
              </w:rPr>
              <w:t>Marmitas</w:t>
            </w:r>
            <w:proofErr w:type="spellEnd"/>
            <w:r w:rsidRPr="00271444">
              <w:rPr>
                <w:sz w:val="20"/>
                <w:szCs w:val="20"/>
              </w:rPr>
              <w:t xml:space="preserve"> </w:t>
            </w:r>
          </w:p>
          <w:p w:rsidR="00EA2267" w:rsidRPr="00271444" w:rsidRDefault="00EA2267" w:rsidP="00EA2267">
            <w:pPr>
              <w:jc w:val="both"/>
              <w:rPr>
                <w:sz w:val="20"/>
                <w:szCs w:val="20"/>
              </w:rPr>
            </w:pPr>
            <w:r w:rsidRPr="00271444">
              <w:rPr>
                <w:sz w:val="20"/>
                <w:szCs w:val="20"/>
              </w:rPr>
              <w:t xml:space="preserve"> M-70 KM</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EA2267" w:rsidRPr="00271444" w:rsidRDefault="00EA2267" w:rsidP="00EA2267">
            <w:pPr>
              <w:jc w:val="center"/>
              <w:rPr>
                <w:sz w:val="20"/>
                <w:szCs w:val="20"/>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EA2267" w:rsidRPr="00271444" w:rsidRDefault="00EA2267" w:rsidP="00EA2267">
            <w:pPr>
              <w:jc w:val="center"/>
              <w:rPr>
                <w:sz w:val="20"/>
                <w:szCs w:val="20"/>
              </w:rPr>
            </w:pPr>
            <w:r w:rsidRPr="00271444">
              <w:rPr>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2267" w:rsidRPr="00271444" w:rsidRDefault="00EA2267" w:rsidP="00EA2267">
            <w:pPr>
              <w:jc w:val="center"/>
              <w:rPr>
                <w:sz w:val="20"/>
                <w:szCs w:val="20"/>
              </w:rPr>
            </w:pPr>
            <w:r w:rsidRPr="00271444">
              <w:rPr>
                <w:sz w:val="20"/>
                <w:szCs w:val="20"/>
              </w:rPr>
              <w:t>17,78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2267" w:rsidRPr="00271444" w:rsidRDefault="00EA2267" w:rsidP="00EA2267">
            <w:pPr>
              <w:jc w:val="center"/>
              <w:rPr>
                <w:sz w:val="20"/>
                <w:szCs w:val="20"/>
              </w:rPr>
            </w:pPr>
            <w:r w:rsidRPr="00271444">
              <w:rPr>
                <w:sz w:val="20"/>
                <w:szCs w:val="20"/>
              </w:rPr>
              <w:t>17,78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2267" w:rsidRPr="00271444" w:rsidRDefault="00EA2267" w:rsidP="00EA2267">
            <w:pPr>
              <w:jc w:val="center"/>
              <w:rPr>
                <w:sz w:val="20"/>
                <w:szCs w:val="20"/>
              </w:rPr>
            </w:pPr>
            <w:r w:rsidRPr="00271444">
              <w:rPr>
                <w:sz w:val="20"/>
                <w:szCs w:val="20"/>
              </w:rPr>
              <w:t>12</w:t>
            </w:r>
          </w:p>
        </w:tc>
        <w:tc>
          <w:tcPr>
            <w:tcW w:w="1201" w:type="dxa"/>
            <w:tcBorders>
              <w:top w:val="single" w:sz="4" w:space="0" w:color="auto"/>
              <w:left w:val="single" w:sz="4" w:space="0" w:color="auto"/>
              <w:bottom w:val="thinThickSmallGap" w:sz="24" w:space="0" w:color="auto"/>
              <w:right w:val="single" w:sz="4" w:space="0" w:color="auto"/>
            </w:tcBorders>
            <w:shd w:val="clear" w:color="auto" w:fill="auto"/>
          </w:tcPr>
          <w:p w:rsidR="00EA2267" w:rsidRPr="00271444" w:rsidRDefault="00EA2267" w:rsidP="00EA2267">
            <w:pPr>
              <w:jc w:val="center"/>
              <w:rPr>
                <w:sz w:val="20"/>
                <w:szCs w:val="20"/>
              </w:rPr>
            </w:pPr>
            <w:r w:rsidRPr="00271444">
              <w:rPr>
                <w:sz w:val="20"/>
                <w:szCs w:val="20"/>
              </w:rPr>
              <w:t>213,36</w:t>
            </w:r>
          </w:p>
        </w:tc>
      </w:tr>
    </w:tbl>
    <w:p w:rsidR="00CC352C" w:rsidRPr="00EA2267" w:rsidRDefault="00CC352C" w:rsidP="00556A18">
      <w:pPr>
        <w:pStyle w:val="x"/>
        <w:jc w:val="both"/>
        <w:rPr>
          <w:rFonts w:ascii="Times New Roman" w:hAnsi="Times New Roman"/>
          <w:sz w:val="24"/>
        </w:rPr>
      </w:pPr>
    </w:p>
    <w:p w:rsidR="00CC352C" w:rsidRDefault="00CC352C" w:rsidP="00CC352C">
      <w:pPr>
        <w:pStyle w:val="x"/>
        <w:ind w:firstLine="720"/>
        <w:jc w:val="both"/>
        <w:rPr>
          <w:rFonts w:ascii="Times New Roman" w:hAnsi="Times New Roman"/>
          <w:b/>
          <w:sz w:val="24"/>
        </w:rPr>
      </w:pPr>
    </w:p>
    <w:p w:rsidR="00CC352C" w:rsidRDefault="00CC352C" w:rsidP="00CC352C">
      <w:pPr>
        <w:pStyle w:val="x"/>
        <w:jc w:val="center"/>
        <w:rPr>
          <w:rFonts w:ascii="Times New Roman" w:hAnsi="Times New Roman"/>
          <w:b/>
          <w:sz w:val="24"/>
        </w:rPr>
      </w:pPr>
      <w:r>
        <w:rPr>
          <w:rFonts w:ascii="Times New Roman" w:hAnsi="Times New Roman"/>
          <w:b/>
          <w:sz w:val="24"/>
        </w:rPr>
        <w:t>I SKYRIUS</w:t>
      </w:r>
    </w:p>
    <w:p w:rsidR="00CC352C" w:rsidRDefault="00CC352C" w:rsidP="00CC352C">
      <w:pPr>
        <w:pStyle w:val="x"/>
        <w:jc w:val="center"/>
        <w:rPr>
          <w:rFonts w:ascii="Times New Roman" w:hAnsi="Times New Roman"/>
          <w:b/>
          <w:sz w:val="24"/>
        </w:rPr>
      </w:pPr>
      <w:r>
        <w:rPr>
          <w:rFonts w:ascii="Times New Roman" w:hAnsi="Times New Roman"/>
          <w:b/>
          <w:sz w:val="24"/>
        </w:rPr>
        <w:t xml:space="preserve"> SUTARTIES SĄLYGOS</w:t>
      </w:r>
    </w:p>
    <w:p w:rsidR="00CC352C" w:rsidRDefault="00CC352C" w:rsidP="00CC352C">
      <w:pPr>
        <w:pStyle w:val="x"/>
        <w:jc w:val="both"/>
        <w:rPr>
          <w:rFonts w:ascii="Times New Roman" w:hAnsi="Times New Roman"/>
          <w:sz w:val="24"/>
        </w:rPr>
      </w:pP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Nuomininkas moka nuompinigius pagal mokėjimo grafiką, nurodytą 2 punkte, prieš prasidedant ketvirčiui, (mėnesiui), bet ne vėliau kaip iki einamojo ketvirčio pirmojo mėnesio 10 dienos.</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Nuomininko lėšos, panaudotos darbams, nurodytiems šios sutarties 8.2 punkte atlikti, į nuompinigius neįskaitomos, ir nuomininkas neturi teisės į šių išlaidų atlyginimą.</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Nuomininkas, be nuompinigių, kas mėnesį, bet ne vėliau kaip iki kito mėnesio 10 d., sumoka faktines išlaidas už komunalines paslaugas (elektrą, vandenį) pagal įstaigos buhalterijos išrašytą sąskaitą faktūrą. Keičiantis tarifams, mokesčiai už komunalines paslaugos perskaičiuojami.</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lastRenderedPageBreak/>
        <w:t xml:space="preserve">Nuomos terminas nustatomas nuo Sutarties įsigaliojimo dienos </w:t>
      </w:r>
      <w:r w:rsidR="00556A18">
        <w:rPr>
          <w:rFonts w:ascii="Times New Roman" w:hAnsi="Times New Roman"/>
          <w:sz w:val="24"/>
          <w:highlight w:val="yellow"/>
        </w:rPr>
        <w:t>iki 202... m. ..........................</w:t>
      </w:r>
      <w:r w:rsidRPr="00271444">
        <w:rPr>
          <w:rFonts w:ascii="Times New Roman" w:hAnsi="Times New Roman"/>
          <w:sz w:val="24"/>
          <w:highlight w:val="yellow"/>
        </w:rPr>
        <w:t xml:space="preserve"> d.,</w:t>
      </w:r>
      <w:r>
        <w:rPr>
          <w:rFonts w:ascii="Times New Roman" w:hAnsi="Times New Roman"/>
          <w:sz w:val="24"/>
        </w:rPr>
        <w:t xml:space="preserve"> bet ne ilgiau kaip iki nuosavybės teisės į išnuomotą turtą perėjimo kitam asmeni</w:t>
      </w:r>
      <w:r w:rsidR="00556A18">
        <w:rPr>
          <w:rFonts w:ascii="Times New Roman" w:hAnsi="Times New Roman"/>
          <w:sz w:val="24"/>
        </w:rPr>
        <w:t>ui ir ne ilgesniam kaip ................</w:t>
      </w:r>
      <w:r>
        <w:rPr>
          <w:rFonts w:ascii="Times New Roman" w:hAnsi="Times New Roman"/>
          <w:sz w:val="24"/>
        </w:rPr>
        <w:t xml:space="preserve"> metų laikotarpiui. </w:t>
      </w:r>
    </w:p>
    <w:p w:rsidR="00CC352C" w:rsidRDefault="00CC352C" w:rsidP="00CC352C">
      <w:pPr>
        <w:pStyle w:val="x"/>
        <w:numPr>
          <w:ilvl w:val="0"/>
          <w:numId w:val="1"/>
        </w:numPr>
        <w:jc w:val="both"/>
        <w:rPr>
          <w:rFonts w:ascii="Times New Roman" w:hAnsi="Times New Roman"/>
          <w:sz w:val="24"/>
        </w:rPr>
      </w:pPr>
      <w:r>
        <w:rPr>
          <w:rFonts w:ascii="Times New Roman" w:hAnsi="Times New Roman"/>
          <w:bCs/>
          <w:sz w:val="24"/>
        </w:rPr>
        <w:t>Nuomininkui draudžiama išpirkti nuomojamą ilgalaikį materialųjį turtą</w:t>
      </w:r>
      <w:r>
        <w:rPr>
          <w:rFonts w:ascii="Times New Roman" w:hAnsi="Times New Roman"/>
          <w:sz w:val="24"/>
        </w:rPr>
        <w:t>. Jis gali dalyvauti privatizuojant šį turtą Lietuvos Respublikos valstybės ir savivaldybių turto privatizavimo įstatymo nustatyta tvarka.</w:t>
      </w:r>
    </w:p>
    <w:p w:rsidR="00CC352C" w:rsidRDefault="00CC352C" w:rsidP="00CC352C">
      <w:pPr>
        <w:rPr>
          <w:b/>
        </w:rPr>
      </w:pPr>
    </w:p>
    <w:p w:rsidR="00CC352C" w:rsidRDefault="00CC352C" w:rsidP="00CC352C">
      <w:pPr>
        <w:jc w:val="center"/>
        <w:rPr>
          <w:b/>
        </w:rPr>
      </w:pPr>
      <w:r>
        <w:rPr>
          <w:b/>
        </w:rPr>
        <w:t>II SKYRIUS</w:t>
      </w:r>
    </w:p>
    <w:p w:rsidR="00CC352C" w:rsidRDefault="00CC352C" w:rsidP="00CC352C">
      <w:pPr>
        <w:pStyle w:val="x"/>
        <w:jc w:val="center"/>
        <w:rPr>
          <w:rFonts w:ascii="Times New Roman" w:hAnsi="Times New Roman"/>
          <w:b/>
          <w:sz w:val="24"/>
        </w:rPr>
      </w:pPr>
      <w:r>
        <w:rPr>
          <w:rFonts w:ascii="Times New Roman" w:hAnsi="Times New Roman"/>
          <w:b/>
          <w:sz w:val="24"/>
        </w:rPr>
        <w:t>ŠALIŲ PAREIGOS</w:t>
      </w:r>
    </w:p>
    <w:p w:rsidR="00CC352C" w:rsidRDefault="00CC352C" w:rsidP="00CC352C">
      <w:pPr>
        <w:pStyle w:val="x"/>
        <w:jc w:val="center"/>
        <w:rPr>
          <w:rFonts w:ascii="Times New Roman" w:hAnsi="Times New Roman"/>
          <w:sz w:val="24"/>
        </w:rPr>
      </w:pP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Nuomotojas įsipareigoja:</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per 10 dienų po šios sutarties pasirašymo perduoti nuomininkui nuomojamą turtą pagal perdavimo ir priėmimo aktą, kuris yra šios sutarties priedas;</w:t>
      </w:r>
    </w:p>
    <w:p w:rsidR="00CC352C" w:rsidRDefault="00CC352C" w:rsidP="00CC352C">
      <w:pPr>
        <w:pStyle w:val="x"/>
        <w:numPr>
          <w:ilvl w:val="1"/>
          <w:numId w:val="1"/>
        </w:numPr>
        <w:jc w:val="both"/>
        <w:rPr>
          <w:rFonts w:ascii="Times New Roman" w:hAnsi="Times New Roman"/>
          <w:i/>
          <w:sz w:val="24"/>
        </w:rPr>
      </w:pPr>
      <w:r>
        <w:rPr>
          <w:rFonts w:ascii="Times New Roman" w:hAnsi="Times New Roman"/>
          <w:sz w:val="24"/>
        </w:rPr>
        <w:t xml:space="preserve">šios sutarties galiojimo metu (esant reikalui) atlikti nuomojamo turto ar su juo susijusių inžinerinių sistemų kapitalinio remonto darbus, kai atliekami viso objekto, kurio dalis nuomojama, arba su tuo objektu susijusių inžinerinių tinklų kapitalinio remonto darbai </w:t>
      </w:r>
      <w:r>
        <w:rPr>
          <w:rFonts w:ascii="Times New Roman" w:hAnsi="Times New Roman"/>
          <w:i/>
          <w:sz w:val="24"/>
        </w:rPr>
        <w:t>(nurodyti, jeigu šalys susitarė kitaip).</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Nuomininkas įsipareigoja:</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naudoti turtą pagal paskirtį, griežtai laikytis šios paskirties turtui keliamų priežiūros, priešgaisrinės saugos ir sanitarinių reikalavimų; naudoti tiek dezinfekcinių, riebalus naikinančių medžiagų, kad neužsikimštų vamzdžiai;</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savo lėšomis parengti turtą pasikeičiantiems metų sezonams ir, esant reikalui ir Šalių susitarimui atlikti nuomojamo turto einamąjį remontą;</w:t>
      </w:r>
    </w:p>
    <w:p w:rsidR="00CC352C" w:rsidRDefault="00CC352C" w:rsidP="00CC352C">
      <w:pPr>
        <w:pStyle w:val="x"/>
        <w:numPr>
          <w:ilvl w:val="1"/>
          <w:numId w:val="1"/>
        </w:numPr>
        <w:jc w:val="both"/>
        <w:rPr>
          <w:rFonts w:ascii="Times New Roman" w:hAnsi="Times New Roman"/>
          <w:sz w:val="24"/>
          <w:szCs w:val="24"/>
        </w:rPr>
      </w:pPr>
      <w:r>
        <w:rPr>
          <w:rFonts w:ascii="Times New Roman" w:hAnsi="Times New Roman"/>
          <w:sz w:val="24"/>
          <w:szCs w:val="24"/>
        </w:rPr>
        <w:t xml:space="preserve">mokėti </w:t>
      </w:r>
      <w:r>
        <w:rPr>
          <w:rFonts w:ascii="Times New Roman" w:hAnsi="Times New Roman"/>
          <w:spacing w:val="-2"/>
          <w:sz w:val="24"/>
          <w:szCs w:val="24"/>
        </w:rPr>
        <w:t xml:space="preserve">už sunaudotą vandenį ir elektros energiją, </w:t>
      </w:r>
      <w:r>
        <w:rPr>
          <w:rFonts w:ascii="Times New Roman" w:hAnsi="Times New Roman"/>
          <w:sz w:val="24"/>
          <w:szCs w:val="24"/>
        </w:rPr>
        <w:t>atsiskaitant mokėjimo pavedimu į gimnazijos nurodytą sąskaitą pagal gimnazijos pateiktą  sąskaitą faktūrą, kas mėnesį, bet ne vėliau kaip iki kito mėnesio 10 dienos;</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pasibaigus šios sutarties terminui arba ją nutraukus prieš terminą, pagal aktą perduoti tvarkingą turtą su visais atliktais pertvarkymais, neatskiriamais nuo turto;</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sudaryti su atitinkamomis įmonėmis ir organizacijomis sutartis dėl atsiskaitymo už komunalines, atliekų (maisto) tvarkymo, nuotekų šalinimo vamzdžių (šulinio) valymo (esant reikalui, užsikimšus) ir kitas paslaugas;</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sudaryti nuomotojo įgaliotam atstovui sąlygas tikrinti nuomojamo turto būklę.</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 xml:space="preserve">Nuomininkui draudžiama be nuomotojo </w:t>
      </w:r>
      <w:r>
        <w:rPr>
          <w:rFonts w:ascii="Times New Roman" w:hAnsi="Times New Roman"/>
          <w:i/>
          <w:sz w:val="24"/>
        </w:rPr>
        <w:t>(tais atvejais, kai sprendimą dėl turto nuomos priima steigėjas – be steigėjo arba jo įgalioto asmens)</w:t>
      </w:r>
      <w:r>
        <w:rPr>
          <w:rFonts w:ascii="Times New Roman" w:hAnsi="Times New Roman"/>
          <w:sz w:val="24"/>
        </w:rPr>
        <w:t xml:space="preserve"> rašytinio sutikimo:</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subnuomoti nuomojamą turtą arba kitaip leisti kitiems asmenims juo naudotis;</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atlikti kapitalinio remonto arba rekonstravimo darbus (pagerinti turtą). </w:t>
      </w:r>
    </w:p>
    <w:p w:rsidR="00CC352C" w:rsidRDefault="00CC352C" w:rsidP="00CC352C">
      <w:pPr>
        <w:pStyle w:val="x"/>
        <w:jc w:val="center"/>
        <w:rPr>
          <w:rFonts w:ascii="Times New Roman" w:hAnsi="Times New Roman"/>
          <w:b/>
          <w:sz w:val="24"/>
        </w:rPr>
      </w:pPr>
    </w:p>
    <w:p w:rsidR="00CC352C" w:rsidRDefault="00CC352C" w:rsidP="00CC352C">
      <w:pPr>
        <w:pStyle w:val="x"/>
        <w:jc w:val="center"/>
        <w:rPr>
          <w:rFonts w:ascii="Times New Roman" w:hAnsi="Times New Roman"/>
          <w:b/>
          <w:sz w:val="24"/>
        </w:rPr>
      </w:pPr>
      <w:r>
        <w:rPr>
          <w:rFonts w:ascii="Times New Roman" w:hAnsi="Times New Roman"/>
          <w:b/>
          <w:sz w:val="24"/>
        </w:rPr>
        <w:t>III SKYRIUS</w:t>
      </w:r>
    </w:p>
    <w:p w:rsidR="00CC352C" w:rsidRDefault="00CC352C" w:rsidP="00CC352C">
      <w:pPr>
        <w:pStyle w:val="x"/>
        <w:jc w:val="center"/>
        <w:rPr>
          <w:rFonts w:ascii="Times New Roman" w:hAnsi="Times New Roman"/>
          <w:b/>
          <w:sz w:val="24"/>
        </w:rPr>
      </w:pPr>
      <w:r>
        <w:rPr>
          <w:rFonts w:ascii="Times New Roman" w:hAnsi="Times New Roman"/>
          <w:b/>
          <w:sz w:val="24"/>
        </w:rPr>
        <w:t>ŠALIŲ ATSAKOMYBĖ</w:t>
      </w:r>
    </w:p>
    <w:p w:rsidR="00CC352C" w:rsidRDefault="00CC352C" w:rsidP="00CC352C">
      <w:pPr>
        <w:pStyle w:val="x"/>
        <w:jc w:val="center"/>
        <w:rPr>
          <w:rFonts w:ascii="Times New Roman" w:hAnsi="Times New Roman"/>
          <w:sz w:val="24"/>
        </w:rPr>
      </w:pPr>
    </w:p>
    <w:p w:rsidR="00CC352C" w:rsidRDefault="00CC352C" w:rsidP="00CC352C">
      <w:pPr>
        <w:pStyle w:val="x"/>
        <w:numPr>
          <w:ilvl w:val="0"/>
          <w:numId w:val="1"/>
        </w:numPr>
        <w:jc w:val="both"/>
        <w:rPr>
          <w:rFonts w:ascii="Times New Roman" w:hAnsi="Times New Roman"/>
        </w:rPr>
      </w:pPr>
      <w:r>
        <w:rPr>
          <w:rFonts w:ascii="Times New Roman" w:hAnsi="Times New Roman"/>
          <w:sz w:val="24"/>
        </w:rPr>
        <w:t>Nuomininkas, šioje sutartyje nustatytu laiku nesumokėjęs nuompinigių, moka 0,05 procento laiku nesumokėtos nuompinigių sumos dydžio delspinigius už kiekvieną pavėluotą dieną.</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 xml:space="preserve">Už nuomojamo turto pabloginimą nuomininkas atsako Lietuvos Respublikos civilinio kodekso nustatyta tvarka. </w:t>
      </w:r>
    </w:p>
    <w:p w:rsidR="00CC352C" w:rsidRDefault="00CC352C" w:rsidP="00CC352C">
      <w:pPr>
        <w:pStyle w:val="x"/>
        <w:jc w:val="both"/>
        <w:rPr>
          <w:rFonts w:ascii="Times New Roman" w:hAnsi="Times New Roman"/>
          <w:sz w:val="24"/>
        </w:rPr>
      </w:pPr>
    </w:p>
    <w:p w:rsidR="00CC352C" w:rsidRDefault="00CC352C" w:rsidP="00CC352C">
      <w:pPr>
        <w:pStyle w:val="x"/>
        <w:jc w:val="center"/>
        <w:rPr>
          <w:rFonts w:ascii="Times New Roman" w:hAnsi="Times New Roman"/>
          <w:b/>
          <w:sz w:val="24"/>
        </w:rPr>
      </w:pPr>
      <w:r>
        <w:rPr>
          <w:rFonts w:ascii="Times New Roman" w:hAnsi="Times New Roman"/>
          <w:b/>
          <w:sz w:val="24"/>
        </w:rPr>
        <w:t>IV SKYRIUS</w:t>
      </w:r>
    </w:p>
    <w:p w:rsidR="00CC352C" w:rsidRDefault="00CC352C" w:rsidP="00CC352C">
      <w:pPr>
        <w:pStyle w:val="x"/>
        <w:jc w:val="center"/>
        <w:rPr>
          <w:rFonts w:ascii="Times New Roman" w:hAnsi="Times New Roman"/>
          <w:b/>
          <w:sz w:val="24"/>
        </w:rPr>
      </w:pPr>
      <w:r>
        <w:rPr>
          <w:rFonts w:ascii="Times New Roman" w:hAnsi="Times New Roman"/>
          <w:b/>
          <w:sz w:val="24"/>
        </w:rPr>
        <w:t>SUTARTIES NUTRAUKIMAS, PASIBAIGIMAS</w:t>
      </w:r>
    </w:p>
    <w:p w:rsidR="00CC352C" w:rsidRDefault="00CC352C" w:rsidP="00CC352C">
      <w:pPr>
        <w:pStyle w:val="x"/>
        <w:jc w:val="both"/>
        <w:rPr>
          <w:rFonts w:ascii="Times New Roman" w:hAnsi="Times New Roman"/>
          <w:sz w:val="24"/>
        </w:rPr>
      </w:pPr>
      <w:r>
        <w:rPr>
          <w:rFonts w:ascii="Times New Roman" w:hAnsi="Times New Roman"/>
          <w:sz w:val="24"/>
        </w:rPr>
        <w:t> </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Ši sutartis pasibaigia ar yra vienašališkai nuomotojo nutraukiama:</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jei nuomininkas naudojasi turtu ne pagal sutartį ar turto  paskirtį;</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jei nuomininkas tyčia ar dėl neatsargumą blogina daikto būklę;</w:t>
      </w:r>
    </w:p>
    <w:p w:rsidR="00CC352C" w:rsidRDefault="00CC352C" w:rsidP="00CC352C">
      <w:pPr>
        <w:pStyle w:val="x"/>
        <w:numPr>
          <w:ilvl w:val="1"/>
          <w:numId w:val="1"/>
        </w:numPr>
        <w:jc w:val="both"/>
        <w:rPr>
          <w:rFonts w:ascii="Times New Roman" w:hAnsi="Times New Roman"/>
          <w:bCs/>
          <w:sz w:val="24"/>
        </w:rPr>
      </w:pPr>
      <w:r>
        <w:rPr>
          <w:rFonts w:ascii="Times New Roman" w:hAnsi="Times New Roman"/>
          <w:sz w:val="24"/>
        </w:rPr>
        <w:t xml:space="preserve">jei nuomininkas nemoka nuomos mokesčio </w:t>
      </w:r>
      <w:r>
        <w:rPr>
          <w:rFonts w:ascii="Times New Roman" w:hAnsi="Times New Roman"/>
          <w:bCs/>
          <w:sz w:val="24"/>
        </w:rPr>
        <w:t>ilgiau kaip 2 mėnesius;</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lastRenderedPageBreak/>
        <w:t>jei nuomininkas nedaro remonto tais atvejais, kai jis pagal įstatymus ar sutartį privalo jį daryti;</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jos terminui pasibaigus ir įvykdžius visas prievoles, atsiradusias vykdant Sutartį;</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šalių susitarimu;</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nuosavybės teisei į išnuomotą turtą perėjus kitam asmeniui;</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nuomotojo reikalavimu, kai savivaldybės taryba priima sprendimą dėl išnuomoto  savivaldybės turto valdymo, naudojimo ar disponavimo juo;</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nutraukus Paslaugų teikimo sutartį ar jai pasibaigus;</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kitais Lietuvos Respublikos civilinio kodekso nustatytais atvejais.</w:t>
      </w:r>
    </w:p>
    <w:p w:rsidR="00CC352C" w:rsidRDefault="00CC352C" w:rsidP="00CC352C">
      <w:pPr>
        <w:pStyle w:val="x"/>
        <w:jc w:val="both"/>
        <w:rPr>
          <w:rFonts w:ascii="Times New Roman" w:hAnsi="Times New Roman"/>
          <w:sz w:val="24"/>
        </w:rPr>
      </w:pPr>
      <w:r>
        <w:rPr>
          <w:rFonts w:ascii="Times New Roman" w:hAnsi="Times New Roman"/>
          <w:sz w:val="24"/>
        </w:rPr>
        <w:t xml:space="preserve"> </w:t>
      </w:r>
    </w:p>
    <w:p w:rsidR="00CC352C" w:rsidRDefault="00CC352C" w:rsidP="00CC352C">
      <w:pPr>
        <w:pStyle w:val="x"/>
        <w:jc w:val="center"/>
        <w:rPr>
          <w:rFonts w:ascii="Times New Roman" w:hAnsi="Times New Roman"/>
          <w:b/>
          <w:sz w:val="24"/>
        </w:rPr>
      </w:pPr>
      <w:r>
        <w:rPr>
          <w:rFonts w:ascii="Times New Roman" w:hAnsi="Times New Roman"/>
          <w:b/>
          <w:sz w:val="24"/>
        </w:rPr>
        <w:t>V SKYRIUS</w:t>
      </w:r>
    </w:p>
    <w:p w:rsidR="00CC352C" w:rsidRDefault="00CC352C" w:rsidP="00CC352C">
      <w:pPr>
        <w:pStyle w:val="x"/>
        <w:jc w:val="center"/>
        <w:rPr>
          <w:rFonts w:ascii="Times New Roman" w:hAnsi="Times New Roman"/>
          <w:b/>
          <w:sz w:val="24"/>
        </w:rPr>
      </w:pPr>
      <w:r>
        <w:rPr>
          <w:rFonts w:ascii="Times New Roman" w:hAnsi="Times New Roman"/>
          <w:sz w:val="24"/>
        </w:rPr>
        <w:t xml:space="preserve"> </w:t>
      </w:r>
      <w:r>
        <w:rPr>
          <w:rFonts w:ascii="Times New Roman" w:hAnsi="Times New Roman"/>
          <w:b/>
          <w:sz w:val="24"/>
        </w:rPr>
        <w:t>KITOS SĄLYGOS</w:t>
      </w:r>
    </w:p>
    <w:p w:rsidR="00CC352C" w:rsidRDefault="00CC352C" w:rsidP="00CC352C">
      <w:pPr>
        <w:pStyle w:val="x"/>
        <w:jc w:val="center"/>
        <w:rPr>
          <w:rFonts w:ascii="Times New Roman" w:hAnsi="Times New Roman"/>
          <w:b/>
          <w:sz w:val="24"/>
        </w:rPr>
      </w:pP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 Sutartis įsigalioja nuo jos ir Paslaugų  pirkimo sutarties pasirašymo momento. Sutartis galioja iki visiško prievolių, atsiradusių vykdant Sutartį, įvykdymo.</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Papildomos sąlygos:</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Savivaldybės tarybai priėmus sprendimą ir leidus atlikti išsinuomoto turto kapitalinio remonto arba rekonstravimo darbus, nuomininkas gali atlikti turto remonto arba rekonstravimo darbus (</w:t>
      </w:r>
      <w:r>
        <w:rPr>
          <w:rFonts w:ascii="Times New Roman" w:hAnsi="Times New Roman"/>
          <w:sz w:val="24"/>
          <w:szCs w:val="24"/>
        </w:rPr>
        <w:t>pagerinti turtą), pritaikydamas</w:t>
      </w:r>
      <w:r>
        <w:rPr>
          <w:rFonts w:ascii="Times New Roman" w:hAnsi="Times New Roman"/>
          <w:sz w:val="24"/>
        </w:rPr>
        <w:t xml:space="preserve"> turtą savo veiklai;</w:t>
      </w:r>
    </w:p>
    <w:p w:rsidR="00CC352C" w:rsidRDefault="00CC352C" w:rsidP="00CC352C">
      <w:pPr>
        <w:pStyle w:val="x"/>
        <w:numPr>
          <w:ilvl w:val="1"/>
          <w:numId w:val="1"/>
        </w:numPr>
        <w:jc w:val="both"/>
        <w:rPr>
          <w:rFonts w:ascii="Times New Roman" w:hAnsi="Times New Roman"/>
          <w:sz w:val="24"/>
          <w:szCs w:val="24"/>
        </w:rPr>
      </w:pPr>
      <w:r>
        <w:rPr>
          <w:rFonts w:ascii="Times New Roman" w:hAnsi="Times New Roman"/>
          <w:sz w:val="24"/>
          <w:szCs w:val="24"/>
        </w:rPr>
        <w:t>Nuomininkas, iš vienos pusės, ir Nuomotojas, iš kitos pusės, įsipareigoja, pasibaigus šiai Sutarčiai ar ją nutraukus, grąžinti ir priimti Nuomininkui perduotą turtą, laikantis šių reikalavimų:</w:t>
      </w:r>
    </w:p>
    <w:p w:rsidR="00CC352C" w:rsidRDefault="00CC352C" w:rsidP="00CC352C">
      <w:pPr>
        <w:pStyle w:val="x"/>
        <w:numPr>
          <w:ilvl w:val="2"/>
          <w:numId w:val="1"/>
        </w:numPr>
        <w:jc w:val="both"/>
        <w:rPr>
          <w:rFonts w:ascii="Times New Roman" w:hAnsi="Times New Roman"/>
          <w:sz w:val="24"/>
          <w:szCs w:val="24"/>
        </w:rPr>
      </w:pPr>
      <w:r>
        <w:rPr>
          <w:rFonts w:ascii="Times New Roman" w:hAnsi="Times New Roman"/>
          <w:sz w:val="24"/>
          <w:szCs w:val="24"/>
        </w:rPr>
        <w:t>Nuomininkas privalo užtikrinti, kad perduotas turtas, taip pat ir neatskiriamai su tokiu turtu susijęs naujai sukurtas ir/ar pagerintas turtas, būtinas mokinių maitinimo paslaugoms tiekti, būtų perduotas neatlygintinai Nuomotojui. Grąžinamo turto (įskaitant naujai sukurtą turtą) vertė negali būti mažesnė už pagal Sutartį perduoto turto vertę, turtas turi būti grąžintas tokios būklės, kad dar 5 (penkerius) metus po Sutarties termino pasibaigimo būtų tinkamas naudoti pagal paskirtį;</w:t>
      </w:r>
    </w:p>
    <w:p w:rsidR="00CC352C" w:rsidRPr="00084513" w:rsidRDefault="00CC352C" w:rsidP="00CC352C">
      <w:pPr>
        <w:pStyle w:val="x"/>
        <w:numPr>
          <w:ilvl w:val="2"/>
          <w:numId w:val="1"/>
        </w:numPr>
        <w:jc w:val="both"/>
      </w:pPr>
      <w:r>
        <w:rPr>
          <w:rFonts w:ascii="Times New Roman" w:hAnsi="Times New Roman"/>
          <w:sz w:val="24"/>
        </w:rPr>
        <w:t>Nuomininkui draudžiama kartu su grąžinamu turto valdymu perduoti neįvykdytus finansinius įsipareigojimus ar kitas Nuomininko neįvykdytas prievoles.</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_________________________________________________________________</w:t>
      </w:r>
    </w:p>
    <w:p w:rsidR="00CC352C" w:rsidRDefault="00CC352C" w:rsidP="00CC352C">
      <w:pPr>
        <w:pStyle w:val="x"/>
        <w:rPr>
          <w:rFonts w:ascii="Times New Roman" w:hAnsi="Times New Roman"/>
        </w:rPr>
      </w:pPr>
      <w:r>
        <w:rPr>
          <w:rFonts w:ascii="Times New Roman" w:hAnsi="Times New Roman"/>
        </w:rPr>
        <w:tab/>
      </w:r>
      <w:r>
        <w:rPr>
          <w:rFonts w:ascii="Times New Roman" w:hAnsi="Times New Roman"/>
        </w:rPr>
        <w:tab/>
        <w:t>(čia šalys gali įrašyti ir kitas įstatymams neprieštaraujančias sąlygas)</w:t>
      </w:r>
    </w:p>
    <w:p w:rsidR="00CC352C" w:rsidRDefault="00CC352C" w:rsidP="00CC352C">
      <w:pPr>
        <w:pStyle w:val="x"/>
        <w:rPr>
          <w:rFonts w:ascii="Times New Roman" w:hAnsi="Times New Roman"/>
          <w:sz w:val="24"/>
        </w:rPr>
      </w:pPr>
      <w:r>
        <w:rPr>
          <w:rFonts w:ascii="Times New Roman" w:hAnsi="Times New Roman"/>
          <w:sz w:val="24"/>
        </w:rPr>
        <w:t>___________________________________________________________________________</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Šią sutartį per 15 kalendorinių dienų nuo sutarties pasirašymo dienos nuomininkas turi įregistruoti valstybės įmonėje Registrų centre.</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Ši sutartis surašoma dviem  egzemplioriais - po vieną kiekvienai šaliai.</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Ši sutartis įsigalioja nuo jos pasirašymo dienos.</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Prie šios sutarties pridedama:</w:t>
      </w:r>
    </w:p>
    <w:p w:rsidR="00CC352C" w:rsidRDefault="00CC352C" w:rsidP="00CC352C">
      <w:pPr>
        <w:pStyle w:val="x"/>
        <w:numPr>
          <w:ilvl w:val="1"/>
          <w:numId w:val="1"/>
        </w:numPr>
        <w:jc w:val="both"/>
        <w:rPr>
          <w:rFonts w:ascii="Times New Roman" w:hAnsi="Times New Roman"/>
          <w:sz w:val="24"/>
        </w:rPr>
      </w:pPr>
      <w:r>
        <w:rPr>
          <w:rFonts w:ascii="Times New Roman" w:hAnsi="Times New Roman"/>
          <w:sz w:val="24"/>
        </w:rPr>
        <w:t>savivaldybės ilgalaikio materialiojo turto perdavimo ir priėmimo aktas;</w:t>
      </w:r>
    </w:p>
    <w:p w:rsidR="00CC352C" w:rsidRDefault="00CC352C" w:rsidP="00CC352C">
      <w:pPr>
        <w:pStyle w:val="x"/>
        <w:numPr>
          <w:ilvl w:val="1"/>
          <w:numId w:val="1"/>
        </w:numPr>
        <w:jc w:val="both"/>
        <w:rPr>
          <w:rFonts w:ascii="Times New Roman" w:hAnsi="Times New Roman"/>
          <w:sz w:val="24"/>
        </w:rPr>
      </w:pPr>
      <w:r>
        <w:rPr>
          <w:rFonts w:ascii="Times New Roman" w:hAnsi="Times New Roman"/>
          <w:i/>
          <w:sz w:val="24"/>
        </w:rPr>
        <w:t>kiti nuomojamo turto dokumentai ir priedai, būtini šiam turtui naudoti.</w:t>
      </w:r>
    </w:p>
    <w:p w:rsidR="00CC352C" w:rsidRDefault="00CC352C" w:rsidP="00CC352C">
      <w:pPr>
        <w:pStyle w:val="x"/>
        <w:numPr>
          <w:ilvl w:val="0"/>
          <w:numId w:val="1"/>
        </w:numPr>
        <w:jc w:val="both"/>
        <w:rPr>
          <w:rFonts w:ascii="Times New Roman" w:hAnsi="Times New Roman"/>
          <w:sz w:val="24"/>
        </w:rPr>
      </w:pPr>
      <w:r>
        <w:rPr>
          <w:rFonts w:ascii="Times New Roman" w:hAnsi="Times New Roman"/>
          <w:sz w:val="24"/>
        </w:rPr>
        <w:t>Šalių juridiniai adresai ir banko rekvizitai:</w:t>
      </w:r>
    </w:p>
    <w:p w:rsidR="00CC352C" w:rsidRDefault="00CC352C" w:rsidP="00CC352C">
      <w:pPr>
        <w:pStyle w:val="x"/>
        <w:rPr>
          <w:rFonts w:ascii="Times New Roman" w:hAnsi="Times New Roman"/>
          <w:sz w:val="24"/>
        </w:rPr>
      </w:pPr>
      <w:r>
        <w:rPr>
          <w:rFonts w:ascii="Times New Roman" w:hAnsi="Times New Roman"/>
          <w:sz w:val="24"/>
        </w:rPr>
        <w:t> </w:t>
      </w:r>
    </w:p>
    <w:p w:rsidR="00CC352C" w:rsidRDefault="00CC352C" w:rsidP="00CC352C">
      <w:pPr>
        <w:pStyle w:val="x"/>
        <w:rPr>
          <w:rFonts w:ascii="Times New Roman" w:hAnsi="Times New Roman"/>
          <w:sz w:val="24"/>
        </w:rPr>
      </w:pPr>
      <w:r>
        <w:rPr>
          <w:rFonts w:ascii="Times New Roman" w:hAnsi="Times New Roman"/>
          <w:sz w:val="24"/>
        </w:rPr>
        <w:t xml:space="preserve">Nuomotojo atstovas: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Nuomininkas ar jo atstovas: </w:t>
      </w:r>
    </w:p>
    <w:p w:rsidR="00CC352C" w:rsidRDefault="00CC352C" w:rsidP="00CC352C">
      <w:pPr>
        <w:pStyle w:val="x"/>
        <w:rPr>
          <w:rFonts w:ascii="Times New Roman" w:hAnsi="Times New Roman"/>
          <w:sz w:val="24"/>
        </w:rPr>
      </w:pPr>
    </w:p>
    <w:p w:rsidR="00CC352C" w:rsidRDefault="00CC352C" w:rsidP="00CC352C">
      <w:pPr>
        <w:pStyle w:val="x"/>
        <w:rPr>
          <w:rFonts w:ascii="Times New Roman" w:hAnsi="Times New Roman"/>
          <w:sz w:val="24"/>
          <w:szCs w:val="24"/>
        </w:rPr>
      </w:pPr>
      <w:r>
        <w:rPr>
          <w:rFonts w:ascii="Times New Roman" w:hAnsi="Times New Roman"/>
          <w:sz w:val="24"/>
        </w:rPr>
        <w:t>Direktorė</w:t>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szCs w:val="24"/>
        </w:rPr>
        <w:t xml:space="preserve"> </w:t>
      </w:r>
    </w:p>
    <w:p w:rsidR="00CC352C" w:rsidRDefault="00CC352C" w:rsidP="00CC352C">
      <w:pPr>
        <w:pStyle w:val="x"/>
        <w:rPr>
          <w:rFonts w:ascii="Times New Roman" w:hAnsi="Times New Roman"/>
          <w:sz w:val="24"/>
        </w:rPr>
      </w:pPr>
      <w:r>
        <w:rPr>
          <w:rFonts w:ascii="Times New Roman" w:hAnsi="Times New Roman"/>
          <w:sz w:val="24"/>
          <w:szCs w:val="24"/>
        </w:rPr>
        <w:t xml:space="preserve">                                                                       </w:t>
      </w:r>
    </w:p>
    <w:p w:rsidR="00CC352C" w:rsidRDefault="00CC352C" w:rsidP="00CC352C">
      <w:pPr>
        <w:pStyle w:val="x"/>
        <w:rPr>
          <w:rFonts w:ascii="Times New Roman" w:hAnsi="Times New Roman"/>
          <w:sz w:val="24"/>
        </w:rPr>
      </w:pPr>
      <w:r>
        <w:rPr>
          <w:rFonts w:ascii="Times New Roman" w:hAnsi="Times New Roman"/>
          <w:sz w:val="24"/>
        </w:rPr>
        <w:t>Raimonda Blužienė</w:t>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p>
    <w:p w:rsidR="00CC352C" w:rsidRDefault="00CC352C" w:rsidP="00CC352C">
      <w:pPr>
        <w:pStyle w:val="x"/>
        <w:rPr>
          <w:rFonts w:ascii="Times New Roman" w:hAnsi="Times New Roman"/>
          <w:sz w:val="24"/>
        </w:rPr>
      </w:pPr>
    </w:p>
    <w:p w:rsidR="00CC352C" w:rsidRDefault="00CC352C" w:rsidP="00CC352C">
      <w:pPr>
        <w:pStyle w:val="x"/>
        <w:rPr>
          <w:rFonts w:ascii="Times New Roman" w:hAnsi="Times New Roman"/>
          <w:sz w:val="24"/>
        </w:rPr>
      </w:pPr>
      <w:r>
        <w:rPr>
          <w:rFonts w:ascii="Times New Roman" w:hAnsi="Times New Roman"/>
          <w:sz w:val="24"/>
        </w:rPr>
        <w:t>Banko rekvizitai:</w:t>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p>
    <w:p w:rsidR="00CC352C" w:rsidRDefault="00CC352C" w:rsidP="00CC352C">
      <w:r>
        <w:t>DNB bankas</w:t>
      </w:r>
      <w:r>
        <w:tab/>
      </w:r>
      <w:r>
        <w:tab/>
        <w:t xml:space="preserve">                                     </w:t>
      </w:r>
      <w:r>
        <w:tab/>
      </w:r>
      <w:r>
        <w:tab/>
      </w:r>
      <w:r>
        <w:tab/>
      </w:r>
      <w:r>
        <w:tab/>
      </w:r>
    </w:p>
    <w:p w:rsidR="00CC352C" w:rsidRDefault="00CC352C" w:rsidP="00CC352C">
      <w:pPr>
        <w:pStyle w:val="x"/>
        <w:rPr>
          <w:rFonts w:ascii="Times New Roman" w:hAnsi="Times New Roman"/>
          <w:sz w:val="24"/>
        </w:rPr>
      </w:pPr>
      <w:r>
        <w:rPr>
          <w:rFonts w:ascii="Times New Roman" w:hAnsi="Times New Roman"/>
          <w:sz w:val="24"/>
        </w:rPr>
        <w:t xml:space="preserve">a/s LT984010043800050054 </w:t>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p>
    <w:p w:rsidR="00CC352C" w:rsidRDefault="00CC352C" w:rsidP="00CC352C">
      <w:pPr>
        <w:pStyle w:val="x"/>
        <w:rPr>
          <w:rFonts w:ascii="Times New Roman" w:hAnsi="Times New Roman"/>
          <w:sz w:val="24"/>
        </w:rPr>
      </w:pPr>
      <w:r>
        <w:rPr>
          <w:rFonts w:ascii="Times New Roman" w:hAnsi="Times New Roman"/>
          <w:sz w:val="24"/>
        </w:rPr>
        <w:t>Įstaigos kodas: 190093788</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CC352C" w:rsidRDefault="00CC352C" w:rsidP="00CC352C">
      <w:pPr>
        <w:pStyle w:val="x"/>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CC352C" w:rsidRDefault="00CC352C" w:rsidP="00CC352C">
      <w:pPr>
        <w:pStyle w:val="x"/>
        <w:rPr>
          <w:rFonts w:ascii="Times New Roman" w:hAnsi="Times New Roman"/>
          <w:sz w:val="24"/>
        </w:rPr>
      </w:pPr>
      <w:r>
        <w:rPr>
          <w:rFonts w:ascii="Times New Roman" w:hAnsi="Times New Roman"/>
          <w:sz w:val="24"/>
        </w:rPr>
        <w:lastRenderedPageBreak/>
        <w:t>(Parašas)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(Parašas) </w:t>
      </w:r>
    </w:p>
    <w:p w:rsidR="00CC352C" w:rsidRDefault="00CC352C" w:rsidP="00CC352C">
      <w:pPr>
        <w:pStyle w:val="x"/>
        <w:rPr>
          <w:rFonts w:ascii="Times New Roman" w:hAnsi="Times New Roman"/>
          <w:sz w:val="24"/>
        </w:rPr>
      </w:pPr>
      <w:r>
        <w:rPr>
          <w:rFonts w:ascii="Times New Roman" w:hAnsi="Times New Roman"/>
          <w:sz w:val="24"/>
        </w:rPr>
        <w:tab/>
        <w:t xml:space="preserve">A. V.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A. V.</w:t>
      </w:r>
    </w:p>
    <w:p w:rsidR="00CC352C" w:rsidRDefault="00CC352C" w:rsidP="00CC352C">
      <w:pPr>
        <w:pStyle w:val="x"/>
      </w:pPr>
    </w:p>
    <w:p w:rsidR="00CC352C" w:rsidRDefault="00CC352C" w:rsidP="00CC352C">
      <w:pPr>
        <w:pStyle w:val="x"/>
        <w:jc w:val="center"/>
      </w:pPr>
    </w:p>
    <w:p w:rsidR="00CC352C" w:rsidRDefault="00CC352C" w:rsidP="00CC352C">
      <w:pPr>
        <w:pStyle w:val="x"/>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p w:rsidR="00CC352C" w:rsidRDefault="00CC352C" w:rsidP="00CC352C">
      <w:pPr>
        <w:pStyle w:val="x"/>
        <w:jc w:val="center"/>
      </w:pPr>
    </w:p>
    <w:sectPr w:rsidR="00CC352C" w:rsidSect="009F37A1">
      <w:pgSz w:w="11906" w:h="16838"/>
      <w:pgMar w:top="1134" w:right="567" w:bottom="1134" w:left="1701" w:header="1191"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E221B"/>
    <w:multiLevelType w:val="multilevel"/>
    <w:tmpl w:val="E618B044"/>
    <w:lvl w:ilvl="0">
      <w:start w:val="1"/>
      <w:numFmt w:val="decimal"/>
      <w:lvlText w:val="%1."/>
      <w:lvlJc w:val="left"/>
      <w:pPr>
        <w:tabs>
          <w:tab w:val="num" w:pos="851"/>
        </w:tabs>
        <w:ind w:left="0" w:firstLine="851"/>
      </w:pPr>
      <w:rPr>
        <w:rFonts w:hint="default"/>
        <w:sz w:val="24"/>
        <w:szCs w:val="24"/>
      </w:rPr>
    </w:lvl>
    <w:lvl w:ilvl="1">
      <w:start w:val="1"/>
      <w:numFmt w:val="decimal"/>
      <w:isLgl/>
      <w:lvlText w:val="%1.%2."/>
      <w:lvlJc w:val="left"/>
      <w:pPr>
        <w:tabs>
          <w:tab w:val="num" w:pos="1814"/>
        </w:tabs>
        <w:ind w:left="0" w:firstLine="851"/>
      </w:pPr>
      <w:rPr>
        <w:rFonts w:hint="default"/>
        <w:b w:val="0"/>
        <w:i w:val="0"/>
        <w:sz w:val="24"/>
        <w:szCs w:val="24"/>
      </w:rPr>
    </w:lvl>
    <w:lvl w:ilvl="2">
      <w:start w:val="1"/>
      <w:numFmt w:val="decimal"/>
      <w:isLgl/>
      <w:lvlText w:val="%1.%2.%3."/>
      <w:lvlJc w:val="left"/>
      <w:pPr>
        <w:tabs>
          <w:tab w:val="num" w:pos="1871"/>
        </w:tabs>
        <w:ind w:left="0" w:firstLine="851"/>
      </w:pPr>
      <w:rPr>
        <w:rFonts w:ascii="Times New Roman" w:hAnsi="Times New Roman" w:cs="Times New Roman" w:hint="default"/>
        <w:sz w:val="24"/>
        <w:szCs w:val="24"/>
      </w:rPr>
    </w:lvl>
    <w:lvl w:ilvl="3">
      <w:start w:val="1"/>
      <w:numFmt w:val="decimal"/>
      <w:isLgl/>
      <w:lvlText w:val="%1.%2.%3.%4."/>
      <w:lvlJc w:val="left"/>
      <w:pPr>
        <w:tabs>
          <w:tab w:val="num" w:pos="2211"/>
        </w:tabs>
        <w:ind w:left="0" w:firstLine="851"/>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7BE666BD"/>
    <w:multiLevelType w:val="multilevel"/>
    <w:tmpl w:val="3C0ABBE2"/>
    <w:lvl w:ilvl="0">
      <w:start w:val="1"/>
      <w:numFmt w:val="decimal"/>
      <w:lvlText w:val="%1."/>
      <w:lvlJc w:val="left"/>
      <w:pPr>
        <w:tabs>
          <w:tab w:val="num" w:pos="851"/>
        </w:tabs>
        <w:ind w:left="0" w:firstLine="851"/>
      </w:pPr>
      <w:rPr>
        <w:rFonts w:hint="default"/>
        <w:sz w:val="24"/>
        <w:szCs w:val="24"/>
      </w:rPr>
    </w:lvl>
    <w:lvl w:ilvl="1">
      <w:start w:val="1"/>
      <w:numFmt w:val="decimal"/>
      <w:isLgl/>
      <w:lvlText w:val="%1.%2."/>
      <w:lvlJc w:val="left"/>
      <w:pPr>
        <w:tabs>
          <w:tab w:val="num" w:pos="1814"/>
        </w:tabs>
        <w:ind w:left="0" w:firstLine="851"/>
      </w:pPr>
      <w:rPr>
        <w:rFonts w:hint="default"/>
        <w:b w:val="0"/>
      </w:rPr>
    </w:lvl>
    <w:lvl w:ilvl="2">
      <w:start w:val="1"/>
      <w:numFmt w:val="decimal"/>
      <w:isLgl/>
      <w:lvlText w:val="%1.%2.%3."/>
      <w:lvlJc w:val="left"/>
      <w:pPr>
        <w:tabs>
          <w:tab w:val="num" w:pos="1871"/>
        </w:tabs>
        <w:ind w:left="0" w:firstLine="851"/>
      </w:pPr>
      <w:rPr>
        <w:rFonts w:hint="default"/>
      </w:rPr>
    </w:lvl>
    <w:lvl w:ilvl="3">
      <w:start w:val="1"/>
      <w:numFmt w:val="decimal"/>
      <w:isLgl/>
      <w:lvlText w:val="%1.%2.%3.%4."/>
      <w:lvlJc w:val="left"/>
      <w:pPr>
        <w:tabs>
          <w:tab w:val="num" w:pos="2211"/>
        </w:tabs>
        <w:ind w:left="0" w:firstLine="851"/>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52C"/>
    <w:rsid w:val="001171FB"/>
    <w:rsid w:val="0015359E"/>
    <w:rsid w:val="001E5486"/>
    <w:rsid w:val="00556A18"/>
    <w:rsid w:val="005F3DAB"/>
    <w:rsid w:val="00700A19"/>
    <w:rsid w:val="00CC352C"/>
    <w:rsid w:val="00D103F2"/>
    <w:rsid w:val="00EA2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0109E"/>
  <w15:docId w15:val="{930BC7DA-4BE8-4CFF-B4B9-6E79AA617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C352C"/>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x">
    <w:name w:val="x"/>
    <w:rsid w:val="00CC352C"/>
    <w:pPr>
      <w:spacing w:after="0" w:line="240" w:lineRule="auto"/>
    </w:pPr>
    <w:rPr>
      <w:rFonts w:ascii="Arial" w:eastAsia="Calibri" w:hAnsi="Arial" w:cs="Times New Roman"/>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5256</Words>
  <Characters>2997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diakov.net</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u153</dc:creator>
  <cp:lastModifiedBy>Mokytojas</cp:lastModifiedBy>
  <cp:revision>4</cp:revision>
  <dcterms:created xsi:type="dcterms:W3CDTF">2026-06-08T05:16:00Z</dcterms:created>
  <dcterms:modified xsi:type="dcterms:W3CDTF">2026-06-08T05:45:00Z</dcterms:modified>
</cp:coreProperties>
</file>